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C" w:rsidRPr="00862D07" w:rsidRDefault="002E0C3C" w:rsidP="002E0C3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ПРИМЕРНЫЙ ПЕРЕЧЕНЬ ЗАДАНИЙ</w:t>
      </w:r>
    </w:p>
    <w:p w:rsidR="002E0C3C" w:rsidRDefault="002E0C3C" w:rsidP="002E0C3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ДЛЯ УПРАВЛЯЕМОЙ САМОСТОЯТЕЛЬНОЙ РАБОТЫ ОБУЧАЮЩИХСЯ</w:t>
      </w:r>
    </w:p>
    <w:p w:rsidR="002E0C3C" w:rsidRDefault="00103FD4" w:rsidP="002E0C3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ДИСЦИПЛИНЕ «СОВРЕМЕННАЯ ПОЛИТЭКОНОМИЯ»</w:t>
      </w:r>
    </w:p>
    <w:p w:rsidR="00103FD4" w:rsidRPr="00862D07" w:rsidRDefault="00103FD4" w:rsidP="002E0C3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Модуль 1. Политическая экономия </w:t>
      </w:r>
    </w:p>
    <w:p w:rsidR="002E0C3C" w:rsidRPr="00BB5298" w:rsidRDefault="002E0C3C" w:rsidP="002E0C3C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>Тема 1.1. Предмет и метод политической экономии</w:t>
      </w:r>
      <w:r>
        <w:rPr>
          <w:rFonts w:ascii="Times New Roman" w:hAnsi="Times New Roman" w:cs="Times New Roman"/>
          <w:sz w:val="28"/>
          <w:szCs w:val="28"/>
        </w:rPr>
        <w:t xml:space="preserve"> (2 ч)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Задание. Подготовить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презентацию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следующим вопросам:</w:t>
      </w:r>
      <w:r w:rsidRPr="004F6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3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Зарождение и развитие политической экономии. </w:t>
      </w:r>
    </w:p>
    <w:p w:rsidR="002E0C3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Меркантилизм. </w:t>
      </w:r>
    </w:p>
    <w:p w:rsidR="002E0C3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Классическая школа. Марксизм. </w:t>
      </w:r>
    </w:p>
    <w:p w:rsidR="002E0C3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Австрийская, кембриджская и математическая школы. </w:t>
      </w:r>
    </w:p>
    <w:p w:rsidR="002E0C3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>Кейнсиа</w:t>
      </w:r>
      <w:r>
        <w:rPr>
          <w:rFonts w:ascii="Times New Roman" w:hAnsi="Times New Roman" w:cs="Times New Roman"/>
          <w:sz w:val="28"/>
          <w:szCs w:val="28"/>
        </w:rPr>
        <w:t>нство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C8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3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606C">
        <w:rPr>
          <w:rFonts w:ascii="Times New Roman" w:hAnsi="Times New Roman" w:cs="Times New Roman"/>
          <w:sz w:val="28"/>
          <w:szCs w:val="28"/>
        </w:rPr>
        <w:t xml:space="preserve">еоклассическое направление (неолиберализм, монетаризм, теория экономики предложения), </w:t>
      </w:r>
    </w:p>
    <w:p w:rsidR="002E0C3C" w:rsidRPr="00C8606C" w:rsidRDefault="002E0C3C" w:rsidP="002E0C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606C">
        <w:rPr>
          <w:rFonts w:ascii="Times New Roman" w:hAnsi="Times New Roman" w:cs="Times New Roman"/>
          <w:sz w:val="28"/>
          <w:szCs w:val="28"/>
        </w:rPr>
        <w:t xml:space="preserve">оциально-институциональное направление (теории индустриального, постиндустриального, информационного общества).  </w:t>
      </w:r>
    </w:p>
    <w:p w:rsidR="002E0C3C" w:rsidRPr="00BB5298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 w:rsidRPr="00C8606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Тема 1.2. Базовые понятия политической экономии, экономические законы и категории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D36A66" w:rsidRDefault="00D36A66" w:rsidP="00D36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Задание. Подготовить презентацию по следующим вопросам:</w:t>
      </w:r>
      <w:r w:rsidRPr="004F6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3C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Экономические законы. </w:t>
      </w: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Экономическая система общества. </w:t>
      </w: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Отношения собственности. </w:t>
      </w: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Экономические потребности и интересы. </w:t>
      </w: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Экономические блага и их свойства. </w:t>
      </w: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Ресурсы и факторы производства. </w:t>
      </w:r>
    </w:p>
    <w:p w:rsidR="002E0C3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Субъекты экономических отношений. Социальные классы. </w:t>
      </w:r>
    </w:p>
    <w:p w:rsidR="002E0C3C" w:rsidRPr="00C8606C" w:rsidRDefault="002E0C3C" w:rsidP="002E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>Рынок и его функции. Спрос, предложение и рыночное равновесие.</w:t>
      </w:r>
    </w:p>
    <w:p w:rsidR="002E0C3C" w:rsidRPr="00C8606C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Тема 1.3. Измерение и оценка экономики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2E0C3C" w:rsidRDefault="002E0C3C" w:rsidP="00D36A66">
      <w:p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Default="002E0C3C" w:rsidP="002E0C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Инфляция и безработица. </w:t>
      </w:r>
    </w:p>
    <w:p w:rsidR="002E0C3C" w:rsidRPr="00C8606C" w:rsidRDefault="002E0C3C" w:rsidP="002E0C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Инновации, человеческий и социальный капитал, индекс человеческого развития.  </w:t>
      </w:r>
    </w:p>
    <w:p w:rsidR="002E0C3C" w:rsidRPr="00C8606C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F62043">
        <w:rPr>
          <w:rFonts w:ascii="Times New Roman" w:hAnsi="Times New Roman" w:cs="Times New Roman"/>
          <w:sz w:val="28"/>
          <w:szCs w:val="28"/>
        </w:rPr>
        <w:t xml:space="preserve">1.4. Международные экономические отношения и национальная экономическая безопасность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2E0C3C" w:rsidRDefault="002E0C3C" w:rsidP="00D36A66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4F6BE7">
        <w:rPr>
          <w:rFonts w:ascii="Times New Roman" w:hAnsi="Times New Roman" w:cs="Times New Roman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Default="002E0C3C" w:rsidP="002E0C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Международная (мировая) торговля товарами, услугами, объектами прав интеллектуальной собственности. </w:t>
      </w:r>
    </w:p>
    <w:p w:rsidR="002E0C3C" w:rsidRDefault="002E0C3C" w:rsidP="002E0C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Международное производственное и научно-техническое сотрудничество. </w:t>
      </w:r>
    </w:p>
    <w:p w:rsidR="002E0C3C" w:rsidRDefault="002E0C3C" w:rsidP="002E0C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Международная миграция капитала. </w:t>
      </w:r>
    </w:p>
    <w:p w:rsidR="002E0C3C" w:rsidRDefault="002E0C3C" w:rsidP="002E0C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Международные валютно-кредитные отношения (международный кредит, мировая валютная система). </w:t>
      </w:r>
    </w:p>
    <w:p w:rsidR="002E0C3C" w:rsidRDefault="002E0C3C" w:rsidP="002E0C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Международная миграция рабочей силы. </w:t>
      </w:r>
    </w:p>
    <w:p w:rsidR="002E0C3C" w:rsidRPr="00C8606C" w:rsidRDefault="002E0C3C" w:rsidP="002E0C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Платёжный баланс.  </w:t>
      </w:r>
    </w:p>
    <w:p w:rsidR="002E0C3C" w:rsidRPr="00BB5298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Контроль:</w:t>
      </w:r>
      <w:r w:rsidRPr="00BB529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Модуль 2. Экономическая и политическая системы общества 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>Тема 2.1. Общественно-экономические формации и их исторические формы</w:t>
      </w:r>
      <w:r>
        <w:rPr>
          <w:rFonts w:ascii="Times New Roman" w:hAnsi="Times New Roman" w:cs="Times New Roman"/>
          <w:sz w:val="28"/>
          <w:szCs w:val="28"/>
        </w:rPr>
        <w:t xml:space="preserve"> (2 ч)</w:t>
      </w:r>
    </w:p>
    <w:p w:rsidR="002E0C3C" w:rsidRDefault="002E0C3C" w:rsidP="00D36A66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C86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Default="002E0C3C" w:rsidP="002E0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Многообразие экономических национальных моделей. Институты.  </w:t>
      </w:r>
    </w:p>
    <w:p w:rsidR="002E0C3C" w:rsidRDefault="002E0C3C" w:rsidP="002E0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Плановая и рыночная экономика – плюсы и минусы. </w:t>
      </w:r>
    </w:p>
    <w:p w:rsidR="002E0C3C" w:rsidRDefault="002E0C3C" w:rsidP="002E0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Смешанная экономика. </w:t>
      </w:r>
    </w:p>
    <w:p w:rsidR="002E0C3C" w:rsidRPr="00C8606C" w:rsidRDefault="002E0C3C" w:rsidP="002E0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Экономическая парадигма и ее роль в формировании цивилизации, культуры и экономической системы современного общества.  </w:t>
      </w:r>
    </w:p>
    <w:p w:rsidR="002E0C3C" w:rsidRPr="00862D07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Тема 2.2. Модели социально-экономических систем и роль государства в их формировании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2E0C3C" w:rsidRDefault="002E0C3C" w:rsidP="00D36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C86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Pr="00C8606C" w:rsidRDefault="002E0C3C" w:rsidP="002E0C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Современные модели социально-экономических систем. </w:t>
      </w:r>
    </w:p>
    <w:p w:rsidR="002E0C3C" w:rsidRPr="00C8606C" w:rsidRDefault="002E0C3C" w:rsidP="002E0C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Социально-экономическая модель США. </w:t>
      </w:r>
    </w:p>
    <w:p w:rsidR="002E0C3C" w:rsidRPr="00C8606C" w:rsidRDefault="002E0C3C" w:rsidP="002E0C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>Социально-экономическая модель стран Западной Европы.</w:t>
      </w:r>
    </w:p>
    <w:p w:rsidR="002E0C3C" w:rsidRPr="00C8606C" w:rsidRDefault="002E0C3C" w:rsidP="002E0C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Скандинавский социализм. </w:t>
      </w:r>
    </w:p>
    <w:p w:rsidR="002E0C3C" w:rsidRPr="00C8606C" w:rsidRDefault="002E0C3C" w:rsidP="002E0C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>Социально-экономическая модель Китая.</w:t>
      </w:r>
    </w:p>
    <w:p w:rsidR="002E0C3C" w:rsidRPr="00862D07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Тема 2.3. Политические системы и экономическое развитие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2E0C3C" w:rsidRDefault="002E0C3C" w:rsidP="00D36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4F6BE7">
        <w:rPr>
          <w:rFonts w:ascii="Times New Roman" w:hAnsi="Times New Roman" w:cs="Times New Roman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Pr="00960841" w:rsidRDefault="002E0C3C" w:rsidP="002E0C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Идеологический инструментарий политики. </w:t>
      </w:r>
    </w:p>
    <w:p w:rsidR="002E0C3C" w:rsidRPr="00960841" w:rsidRDefault="002E0C3C" w:rsidP="002E0C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Взаимосвязь политических систем и экономического развития.</w:t>
      </w:r>
    </w:p>
    <w:p w:rsidR="002E0C3C" w:rsidRPr="00960841" w:rsidRDefault="002E0C3C" w:rsidP="002E0C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 Неполитические факторы экономического развития: ресурсы и технологии.</w:t>
      </w:r>
    </w:p>
    <w:p w:rsidR="002E0C3C" w:rsidRPr="00862D07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Модуль 3. </w:t>
      </w:r>
      <w:proofErr w:type="spellStart"/>
      <w:r w:rsidRPr="00F62043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F62043">
        <w:rPr>
          <w:rFonts w:ascii="Times New Roman" w:hAnsi="Times New Roman" w:cs="Times New Roman"/>
          <w:sz w:val="28"/>
          <w:szCs w:val="28"/>
        </w:rPr>
        <w:t xml:space="preserve"> и геополитика </w:t>
      </w: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Тема 3.1. Базовые категории геополитики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2E0C3C" w:rsidRDefault="002E0C3C" w:rsidP="00D36A66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4F6BE7">
        <w:rPr>
          <w:rFonts w:ascii="Times New Roman" w:hAnsi="Times New Roman" w:cs="Times New Roman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Default="002E0C3C" w:rsidP="002E0C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Объекты и субъекты геополитики. </w:t>
      </w:r>
    </w:p>
    <w:p w:rsidR="002E0C3C" w:rsidRDefault="002E0C3C" w:rsidP="002E0C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Геостратегические факторы и геополитические центры. </w:t>
      </w:r>
    </w:p>
    <w:p w:rsidR="002E0C3C" w:rsidRPr="00960841" w:rsidRDefault="002E0C3C" w:rsidP="002E0C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Региональная направленность современного геополитического процесса.</w:t>
      </w:r>
    </w:p>
    <w:p w:rsidR="002E0C3C" w:rsidRPr="00960841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  <w:r w:rsidR="00D36A66" w:rsidRPr="00D36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  <w:proofErr w:type="spellEnd"/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 xml:space="preserve">Тема 3.3. Тенденции развития современного миропорядка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2E0C3C" w:rsidRDefault="002E0C3C" w:rsidP="00D36A66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9608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2E0C3C" w:rsidRDefault="002E0C3C" w:rsidP="002E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Статус и место Беларуси и России на геополитической карте мира.</w:t>
      </w:r>
    </w:p>
    <w:p w:rsidR="002E0C3C" w:rsidRDefault="002E0C3C" w:rsidP="002E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 Евразийская интеграция в контексте геополитики и </w:t>
      </w:r>
      <w:proofErr w:type="spellStart"/>
      <w:r w:rsidRPr="00960841">
        <w:rPr>
          <w:rFonts w:ascii="Times New Roman" w:hAnsi="Times New Roman" w:cs="Times New Roman"/>
          <w:sz w:val="28"/>
          <w:szCs w:val="28"/>
        </w:rPr>
        <w:t>геоэкономики</w:t>
      </w:r>
      <w:proofErr w:type="spellEnd"/>
      <w:r w:rsidRPr="00960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C3C" w:rsidRDefault="002E0C3C" w:rsidP="002E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Войны и конфликты в современном мире. </w:t>
      </w:r>
    </w:p>
    <w:p w:rsidR="002E0C3C" w:rsidRPr="00960841" w:rsidRDefault="002E0C3C" w:rsidP="002E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Трансформация предназначения войны как продолжения политики другими средствами.</w:t>
      </w:r>
    </w:p>
    <w:p w:rsidR="002E0C3C" w:rsidRPr="00862D07" w:rsidRDefault="002E0C3C" w:rsidP="002E0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D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Контроль: </w:t>
      </w:r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  <w:r w:rsidR="00D36A66" w:rsidRPr="00D36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36A66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  <w:proofErr w:type="spellEnd"/>
    </w:p>
    <w:p w:rsidR="002E0C3C" w:rsidRDefault="002E0C3C" w:rsidP="002E0C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Pr="00F62043" w:rsidRDefault="002E0C3C" w:rsidP="002E0C3C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>ИНФОРМАЦИОННО-МЕТОДИЧЕСКАЯ ЧАСТЬ</w:t>
      </w:r>
    </w:p>
    <w:p w:rsidR="002E0C3C" w:rsidRDefault="002E0C3C" w:rsidP="002E0C3C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2043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2E0C3C" w:rsidRDefault="002E0C3C" w:rsidP="002E0C3C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0C3C" w:rsidRPr="00F62043" w:rsidRDefault="002E0C3C" w:rsidP="002E0C3C">
      <w:p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t xml:space="preserve">Антонович, И.И. Геополитика в эпоху нестабильности / И. Антонович, А. Данилов. – Минск: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2018. – 384 с. </w:t>
      </w:r>
    </w:p>
    <w:p w:rsidR="002E0C3C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6E">
        <w:rPr>
          <w:rFonts w:ascii="Times New Roman" w:hAnsi="Times New Roman" w:cs="Times New Roman"/>
          <w:sz w:val="28"/>
          <w:szCs w:val="28"/>
        </w:rPr>
        <w:t xml:space="preserve">Современная политэкономия: учебное пособие для студентов учреждений высшего образования / [В. Г. Гусаков и др.; под ред. В. Г. </w:t>
      </w:r>
      <w:proofErr w:type="spellStart"/>
      <w:r w:rsidRPr="00C2256E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C2256E">
        <w:rPr>
          <w:rFonts w:ascii="Times New Roman" w:hAnsi="Times New Roman" w:cs="Times New Roman"/>
          <w:sz w:val="28"/>
          <w:szCs w:val="28"/>
        </w:rPr>
        <w:t xml:space="preserve">]. - Минск: РИВШ, 2022. - 463 с.: ил.; 20х15 см. - (Социально-гуманитарный цикл. Базовый компонент). </w:t>
      </w:r>
    </w:p>
    <w:p w:rsidR="002E0C3C" w:rsidRPr="00C2256E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6E">
        <w:rPr>
          <w:rFonts w:ascii="Times New Roman" w:hAnsi="Times New Roman" w:cs="Times New Roman"/>
          <w:sz w:val="28"/>
          <w:szCs w:val="28"/>
        </w:rPr>
        <w:t xml:space="preserve">Экономическая теория: учебник для студентов учреждений высшего образования по экономическим специальностям / [А. В. Бондарь и др.]  под ред. А. В. Бондаря, В. А. Воробьева, А. М. </w:t>
      </w:r>
      <w:proofErr w:type="spellStart"/>
      <w:r w:rsidRPr="00C2256E"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 w:rsidRPr="00C2256E">
        <w:rPr>
          <w:rFonts w:ascii="Times New Roman" w:hAnsi="Times New Roman" w:cs="Times New Roman"/>
          <w:sz w:val="28"/>
          <w:szCs w:val="28"/>
        </w:rPr>
        <w:t xml:space="preserve">. - Минск: БГЭУ, 2022. - 494 с. 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t xml:space="preserve">Геополитика: учебник и практикум для вузов / С.М. Виноградова, Д.А.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Рущин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Ю.Г. Дунаева, Т.Ю.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Шалденкова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; под редакцией С.М. Виноградовой. – М.: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2019. – 273 с. 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П.С. Глобальная политэкономия: учебное пособие </w:t>
      </w:r>
      <w:proofErr w:type="gramStart"/>
      <w:r w:rsidRPr="00FA6FA4">
        <w:rPr>
          <w:rFonts w:ascii="Times New Roman" w:hAnsi="Times New Roman" w:cs="Times New Roman"/>
          <w:sz w:val="28"/>
          <w:szCs w:val="28"/>
        </w:rPr>
        <w:t>/  П.C.</w:t>
      </w:r>
      <w:proofErr w:type="gramEnd"/>
      <w:r w:rsidRPr="00FA6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И.А. Лаврухина. – Минск: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2019. – 414 с. </w:t>
      </w:r>
    </w:p>
    <w:p w:rsidR="002E0C3C" w:rsidRDefault="002E0C3C" w:rsidP="002E0C3C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E0C3C" w:rsidRDefault="002E0C3C" w:rsidP="002E0C3C">
      <w:pPr>
        <w:pStyle w:val="a3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t xml:space="preserve">Военная экономика: учебное пособие / А.Н.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Шмарловская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Н.С. Тихонович. – Минск: РИВШ, 2020. – 212 с.  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Дж. Ружья, микробы и сталь: история человеческих сообществ / Дж.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. – М.: АСТ, 2019. – 768 с. 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t xml:space="preserve">Модернизация белорусской промышленности в новых технологических и геоэкономических условиях / В.Л. Гурский [и др.]; Ин-т экономики НАН Беларуси. – Минск: Белорусская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 xml:space="preserve">, 2021. – 728 с. 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t xml:space="preserve">Модернизация белорусской экономки и экономика рисков: актуальные проблемы и перспективы / С.Ю. Солодовников, Т.В. </w:t>
      </w:r>
      <w:proofErr w:type="spellStart"/>
      <w:r w:rsidRPr="00FA6FA4">
        <w:rPr>
          <w:rFonts w:ascii="Times New Roman" w:hAnsi="Times New Roman" w:cs="Times New Roman"/>
          <w:sz w:val="28"/>
          <w:szCs w:val="28"/>
        </w:rPr>
        <w:t>Сергиевич</w:t>
      </w:r>
      <w:proofErr w:type="spellEnd"/>
      <w:r w:rsidRPr="00FA6FA4">
        <w:rPr>
          <w:rFonts w:ascii="Times New Roman" w:hAnsi="Times New Roman" w:cs="Times New Roman"/>
          <w:sz w:val="28"/>
          <w:szCs w:val="28"/>
        </w:rPr>
        <w:t>, Ю.В. Мелешко; по</w:t>
      </w:r>
      <w:r>
        <w:rPr>
          <w:rFonts w:ascii="Times New Roman" w:hAnsi="Times New Roman" w:cs="Times New Roman"/>
          <w:sz w:val="28"/>
          <w:szCs w:val="28"/>
        </w:rPr>
        <w:t xml:space="preserve">д науч. Ред. С.Ю.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Солодовников.</w:t>
      </w:r>
      <w:r w:rsidRPr="00FA6FA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A6FA4">
        <w:rPr>
          <w:rFonts w:ascii="Times New Roman" w:hAnsi="Times New Roman" w:cs="Times New Roman"/>
          <w:sz w:val="28"/>
          <w:szCs w:val="28"/>
        </w:rPr>
        <w:t xml:space="preserve"> Минск: БНТУ, 2019. – 491 с. </w:t>
      </w:r>
    </w:p>
    <w:p w:rsidR="002E0C3C" w:rsidRPr="00FA6FA4" w:rsidRDefault="002E0C3C" w:rsidP="002E0C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4">
        <w:rPr>
          <w:rFonts w:ascii="Times New Roman" w:hAnsi="Times New Roman" w:cs="Times New Roman"/>
          <w:sz w:val="28"/>
          <w:szCs w:val="28"/>
        </w:rPr>
        <w:br w:type="page"/>
      </w:r>
    </w:p>
    <w:p w:rsidR="00CD311F" w:rsidRDefault="00CD311F"/>
    <w:sectPr w:rsidR="00CD3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9D4"/>
    <w:multiLevelType w:val="hybridMultilevel"/>
    <w:tmpl w:val="A8A8E5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791832"/>
    <w:multiLevelType w:val="hybridMultilevel"/>
    <w:tmpl w:val="C938FC6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CB909F9"/>
    <w:multiLevelType w:val="hybridMultilevel"/>
    <w:tmpl w:val="A7223B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2265A1"/>
    <w:multiLevelType w:val="hybridMultilevel"/>
    <w:tmpl w:val="365275D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61E0DCD"/>
    <w:multiLevelType w:val="hybridMultilevel"/>
    <w:tmpl w:val="38AA5EB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68A3C1A"/>
    <w:multiLevelType w:val="hybridMultilevel"/>
    <w:tmpl w:val="C73E0A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1047C1"/>
    <w:multiLevelType w:val="hybridMultilevel"/>
    <w:tmpl w:val="9034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6A11"/>
    <w:multiLevelType w:val="hybridMultilevel"/>
    <w:tmpl w:val="DDD60E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A92234"/>
    <w:multiLevelType w:val="hybridMultilevel"/>
    <w:tmpl w:val="D2F2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FE28BC"/>
    <w:multiLevelType w:val="hybridMultilevel"/>
    <w:tmpl w:val="C66E030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3C"/>
    <w:rsid w:val="00103FD4"/>
    <w:rsid w:val="002E0C3C"/>
    <w:rsid w:val="00CD311F"/>
    <w:rsid w:val="00D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10D3"/>
  <w15:chartTrackingRefBased/>
  <w15:docId w15:val="{4CFF64F7-9901-4B14-A5BD-BD0B04D1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3C"/>
    <w:pPr>
      <w:spacing w:after="120" w:line="360" w:lineRule="auto"/>
      <w:ind w:firstLine="360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2023-02-15T08:26:00Z</dcterms:created>
  <dcterms:modified xsi:type="dcterms:W3CDTF">2023-02-20T10:06:00Z</dcterms:modified>
</cp:coreProperties>
</file>